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EF" w:rsidRDefault="009856EF" w:rsidP="009856EF">
      <w:pPr>
        <w:spacing w:line="100" w:lineRule="atLeast"/>
        <w:ind w:firstLine="31680"/>
        <w:jc w:val="center"/>
        <w:rPr>
          <w:rFonts w:eastAsia="仿宋_GB2312"/>
          <w:color w:val="FF0000"/>
          <w:sz w:val="30"/>
          <w:szCs w:val="30"/>
        </w:rPr>
      </w:pPr>
      <w:r>
        <w:rPr>
          <w:noProof/>
        </w:rPr>
        <w:pict>
          <v:group id="组合 18" o:spid="_x0000_s1026" style="position:absolute;left:0;text-align:left;margin-left:-24.75pt;margin-top:-7.15pt;width:468pt;height:92.95pt;z-index:251658240" coordorigin="1395,1500" coordsize="9360,1269">
            <v:line id="直线 19" o:spid="_x0000_s1027" style="position:absolute" from="1545,2688" to="10725,2688" strokecolor="red" strokeweight="3pt"/>
            <v:line id="直线 20" o:spid="_x0000_s1028" style="position:absolute" from="1545,2769" to="10725,2769" strokecolor="red"/>
            <v:rect id="矩形 21" o:spid="_x0000_s1029" style="position:absolute;left:1395;top:1500;width:9360;height:1014" filled="f" stroked="f">
              <v:textbox style="mso-next-textbox:#矩形 21">
                <w:txbxContent>
                  <w:p w:rsidR="009856EF" w:rsidRPr="001D6E8E" w:rsidRDefault="009856EF" w:rsidP="004B0552">
                    <w:pPr>
                      <w:ind w:firstLineChars="0" w:firstLine="0"/>
                      <w:jc w:val="center"/>
                      <w:rPr>
                        <w:rFonts w:ascii="方正小标宋_GBK" w:eastAsia="方正小标宋_GBK"/>
                        <w:w w:val="85"/>
                        <w:sz w:val="80"/>
                      </w:rPr>
                    </w:pPr>
                    <w:r w:rsidRPr="001D6E8E">
                      <w:rPr>
                        <w:rFonts w:ascii="方正小标宋_GBK" w:eastAsia="方正小标宋_GBK" w:hint="eastAsia"/>
                        <w:color w:val="FF0000"/>
                        <w:w w:val="85"/>
                        <w:sz w:val="80"/>
                        <w:szCs w:val="56"/>
                      </w:rPr>
                      <w:t>绍兴市上虞区供销合作总社</w:t>
                    </w:r>
                  </w:p>
                </w:txbxContent>
              </v:textbox>
            </v:rect>
          </v:group>
        </w:pict>
      </w:r>
    </w:p>
    <w:p w:rsidR="009856EF" w:rsidRDefault="009856EF" w:rsidP="00606EEF">
      <w:pPr>
        <w:spacing w:line="100" w:lineRule="atLeast"/>
        <w:ind w:firstLine="31680"/>
        <w:jc w:val="center"/>
        <w:rPr>
          <w:rFonts w:eastAsia="仿宋_GB2312"/>
          <w:color w:val="FF0000"/>
          <w:sz w:val="18"/>
          <w:szCs w:val="18"/>
        </w:rPr>
      </w:pPr>
    </w:p>
    <w:p w:rsidR="009856EF" w:rsidRDefault="009856EF" w:rsidP="00606EEF">
      <w:pPr>
        <w:spacing w:line="100" w:lineRule="atLeast"/>
        <w:ind w:firstLine="31680"/>
        <w:jc w:val="center"/>
        <w:rPr>
          <w:rFonts w:eastAsia="仿宋_GB2312"/>
          <w:color w:val="FF0000"/>
          <w:sz w:val="18"/>
          <w:szCs w:val="18"/>
        </w:rPr>
      </w:pPr>
    </w:p>
    <w:p w:rsidR="009856EF" w:rsidRDefault="009856EF" w:rsidP="00606EEF">
      <w:pPr>
        <w:ind w:firstLine="31680"/>
        <w:jc w:val="center"/>
        <w:rPr>
          <w:rFonts w:ascii="楷体_GB2312" w:eastAsia="楷体_GB2312"/>
          <w:color w:val="FF0000"/>
          <w:spacing w:val="-40"/>
          <w:sz w:val="76"/>
          <w:szCs w:val="76"/>
        </w:rPr>
      </w:pPr>
    </w:p>
    <w:p w:rsidR="009856EF" w:rsidRPr="004B0552" w:rsidRDefault="009856EF" w:rsidP="004B0552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4B0552">
        <w:rPr>
          <w:rFonts w:ascii="方正小标宋_GBK" w:eastAsia="方正小标宋_GBK" w:hint="eastAsia"/>
          <w:sz w:val="44"/>
          <w:szCs w:val="44"/>
        </w:rPr>
        <w:t>关于上报销售情况调查表的通知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</w:p>
    <w:p w:rsidR="009856EF" w:rsidRPr="004B0552" w:rsidRDefault="009856EF" w:rsidP="0034016F">
      <w:pPr>
        <w:ind w:firstLineChars="0" w:firstLine="0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 w:hint="eastAsia"/>
          <w:sz w:val="32"/>
          <w:szCs w:val="32"/>
        </w:rPr>
        <w:t>各有关单位：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 w:hint="eastAsia"/>
          <w:sz w:val="32"/>
          <w:szCs w:val="32"/>
        </w:rPr>
        <w:t>根据工作需要，要求各相关单位上报超市、加油站和农资的销售情况调查表（见附件），填报时请务必确保数据的真实性与准确性。</w:t>
      </w:r>
      <w:r w:rsidRPr="004B0552">
        <w:rPr>
          <w:rFonts w:ascii="仿宋_GB2312" w:eastAsia="仿宋_GB2312"/>
          <w:sz w:val="32"/>
          <w:szCs w:val="32"/>
        </w:rPr>
        <w:t>2020</w:t>
      </w:r>
      <w:r w:rsidRPr="004B0552">
        <w:rPr>
          <w:rFonts w:ascii="仿宋_GB2312" w:eastAsia="仿宋_GB2312" w:hint="eastAsia"/>
          <w:sz w:val="32"/>
          <w:szCs w:val="32"/>
        </w:rPr>
        <w:t>年</w:t>
      </w:r>
      <w:r w:rsidRPr="004B0552">
        <w:rPr>
          <w:rFonts w:ascii="仿宋_GB2312" w:eastAsia="仿宋_GB2312"/>
          <w:sz w:val="32"/>
          <w:szCs w:val="32"/>
        </w:rPr>
        <w:t>1-9</w:t>
      </w:r>
      <w:r w:rsidRPr="004B0552">
        <w:rPr>
          <w:rFonts w:ascii="仿宋_GB2312" w:eastAsia="仿宋_GB2312" w:hint="eastAsia"/>
          <w:sz w:val="32"/>
          <w:szCs w:val="32"/>
        </w:rPr>
        <w:t>月数据，于</w:t>
      </w:r>
      <w:r w:rsidRPr="004B0552">
        <w:rPr>
          <w:rFonts w:ascii="仿宋_GB2312" w:eastAsia="仿宋_GB2312"/>
          <w:sz w:val="32"/>
          <w:szCs w:val="32"/>
        </w:rPr>
        <w:t>10</w:t>
      </w:r>
      <w:r w:rsidRPr="004B0552">
        <w:rPr>
          <w:rFonts w:ascii="仿宋_GB2312" w:eastAsia="仿宋_GB2312" w:hint="eastAsia"/>
          <w:sz w:val="32"/>
          <w:szCs w:val="32"/>
        </w:rPr>
        <w:t>月底前上报，之后每个月</w:t>
      </w:r>
      <w:r w:rsidRPr="004B0552">
        <w:rPr>
          <w:rFonts w:ascii="仿宋_GB2312" w:eastAsia="仿宋_GB2312"/>
          <w:sz w:val="32"/>
          <w:szCs w:val="32"/>
        </w:rPr>
        <w:t>10</w:t>
      </w:r>
      <w:r w:rsidRPr="004B0552">
        <w:rPr>
          <w:rFonts w:ascii="仿宋_GB2312" w:eastAsia="仿宋_GB2312" w:hint="eastAsia"/>
          <w:sz w:val="32"/>
          <w:szCs w:val="32"/>
        </w:rPr>
        <w:t>号前上报，遇节假日顺延。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 w:hint="eastAsia"/>
          <w:sz w:val="32"/>
          <w:szCs w:val="32"/>
        </w:rPr>
        <w:t>联系人：陈敏，联系电话：</w:t>
      </w:r>
      <w:r w:rsidRPr="004B0552">
        <w:rPr>
          <w:rFonts w:ascii="仿宋_GB2312" w:eastAsia="仿宋_GB2312"/>
          <w:sz w:val="32"/>
          <w:szCs w:val="32"/>
        </w:rPr>
        <w:t>82001985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 xml:space="preserve"> </w:t>
      </w:r>
      <w:r w:rsidRPr="004B0552">
        <w:rPr>
          <w:rFonts w:ascii="仿宋_GB2312" w:eastAsia="仿宋_GB2312"/>
          <w:sz w:val="32"/>
          <w:szCs w:val="32"/>
        </w:rPr>
        <w:t>1</w:t>
      </w:r>
      <w:r w:rsidRPr="004B0552">
        <w:rPr>
          <w:rFonts w:ascii="仿宋_GB2312" w:eastAsia="仿宋_GB2312" w:hint="eastAsia"/>
          <w:sz w:val="32"/>
          <w:szCs w:val="32"/>
        </w:rPr>
        <w:t>：超市商品销售情况调查表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4B0552">
        <w:rPr>
          <w:rFonts w:ascii="仿宋_GB2312" w:eastAsia="仿宋_GB2312"/>
          <w:sz w:val="32"/>
          <w:szCs w:val="32"/>
        </w:rPr>
        <w:t>2</w:t>
      </w:r>
      <w:r w:rsidRPr="004B0552">
        <w:rPr>
          <w:rFonts w:ascii="仿宋_GB2312" w:eastAsia="仿宋_GB2312" w:hint="eastAsia"/>
          <w:sz w:val="32"/>
          <w:szCs w:val="32"/>
        </w:rPr>
        <w:t>：加油站油品销售情况调查表</w:t>
      </w: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4B0552">
        <w:rPr>
          <w:rFonts w:ascii="仿宋_GB2312" w:eastAsia="仿宋_GB2312"/>
          <w:sz w:val="32"/>
          <w:szCs w:val="32"/>
        </w:rPr>
        <w:t>3</w:t>
      </w:r>
      <w:r w:rsidRPr="004B0552">
        <w:rPr>
          <w:rFonts w:ascii="仿宋_GB2312" w:eastAsia="仿宋_GB2312" w:hint="eastAsia"/>
          <w:sz w:val="32"/>
          <w:szCs w:val="32"/>
        </w:rPr>
        <w:t>：农资商品销售情况调查表</w:t>
      </w:r>
    </w:p>
    <w:p w:rsidR="009856EF" w:rsidRDefault="009856EF" w:rsidP="009F04E7">
      <w:pPr>
        <w:ind w:firstLineChars="0" w:firstLine="0"/>
        <w:rPr>
          <w:rFonts w:ascii="仿宋_GB2312" w:eastAsia="仿宋_GB2312"/>
          <w:sz w:val="32"/>
          <w:szCs w:val="32"/>
        </w:rPr>
      </w:pPr>
    </w:p>
    <w:p w:rsidR="009856EF" w:rsidRPr="004B0552" w:rsidRDefault="009856EF" w:rsidP="009F04E7">
      <w:pPr>
        <w:ind w:firstLineChars="0" w:firstLine="0"/>
        <w:rPr>
          <w:rFonts w:ascii="仿宋_GB2312" w:eastAsia="仿宋_GB2312"/>
          <w:sz w:val="32"/>
          <w:szCs w:val="32"/>
        </w:rPr>
      </w:pPr>
    </w:p>
    <w:p w:rsidR="009856EF" w:rsidRPr="004B0552" w:rsidRDefault="009856EF" w:rsidP="00606EEF">
      <w:pPr>
        <w:ind w:firstLine="31680"/>
        <w:rPr>
          <w:rFonts w:ascii="仿宋_GB2312" w:eastAsia="仿宋_GB2312"/>
          <w:sz w:val="32"/>
          <w:szCs w:val="32"/>
        </w:rPr>
      </w:pPr>
    </w:p>
    <w:p w:rsidR="009856EF" w:rsidRPr="004B0552" w:rsidRDefault="009856EF" w:rsidP="00606EEF">
      <w:pPr>
        <w:wordWrap w:val="0"/>
        <w:ind w:firstLine="31680"/>
        <w:jc w:val="right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 w:hint="eastAsia"/>
          <w:sz w:val="32"/>
          <w:szCs w:val="32"/>
        </w:rPr>
        <w:t>绍兴市上虞区供销合作总社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9856EF" w:rsidRPr="004B0552" w:rsidRDefault="009856EF" w:rsidP="00606EEF">
      <w:pPr>
        <w:wordWrap w:val="0"/>
        <w:ind w:right="480" w:firstLine="31680"/>
        <w:jc w:val="right"/>
        <w:rPr>
          <w:rFonts w:ascii="仿宋_GB2312" w:eastAsia="仿宋_GB2312"/>
          <w:sz w:val="32"/>
          <w:szCs w:val="32"/>
        </w:rPr>
      </w:pPr>
      <w:r w:rsidRPr="004B0552">
        <w:rPr>
          <w:rFonts w:ascii="仿宋_GB2312" w:eastAsia="仿宋_GB2312"/>
          <w:sz w:val="32"/>
          <w:szCs w:val="32"/>
        </w:rPr>
        <w:t>2020</w:t>
      </w:r>
      <w:r w:rsidRPr="004B0552">
        <w:rPr>
          <w:rFonts w:ascii="仿宋_GB2312" w:eastAsia="仿宋_GB2312" w:hint="eastAsia"/>
          <w:sz w:val="32"/>
          <w:szCs w:val="32"/>
        </w:rPr>
        <w:t>年</w:t>
      </w:r>
      <w:r w:rsidRPr="004B0552">
        <w:rPr>
          <w:rFonts w:ascii="仿宋_GB2312" w:eastAsia="仿宋_GB2312"/>
          <w:sz w:val="32"/>
          <w:szCs w:val="32"/>
        </w:rPr>
        <w:t>9</w:t>
      </w:r>
      <w:r w:rsidRPr="004B0552">
        <w:rPr>
          <w:rFonts w:ascii="仿宋_GB2312" w:eastAsia="仿宋_GB2312" w:hint="eastAsia"/>
          <w:sz w:val="32"/>
          <w:szCs w:val="32"/>
        </w:rPr>
        <w:t>月</w:t>
      </w:r>
      <w:r w:rsidRPr="004B0552">
        <w:rPr>
          <w:rFonts w:ascii="仿宋_GB2312" w:eastAsia="仿宋_GB2312"/>
          <w:sz w:val="32"/>
          <w:szCs w:val="32"/>
        </w:rPr>
        <w:t>28</w:t>
      </w:r>
      <w:r w:rsidRPr="004B055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9856EF" w:rsidRDefault="009856EF" w:rsidP="00606EEF">
      <w:pPr>
        <w:ind w:firstLine="31680"/>
      </w:pPr>
    </w:p>
    <w:p w:rsidR="009856EF" w:rsidRDefault="009856EF" w:rsidP="004B0552">
      <w:pPr>
        <w:ind w:firstLineChars="0" w:firstLine="0"/>
      </w:pPr>
      <w:r>
        <w:rPr>
          <w:rFonts w:hint="eastAsia"/>
        </w:rPr>
        <w:t>附件</w:t>
      </w:r>
      <w:r>
        <w:t>1</w:t>
      </w:r>
    </w:p>
    <w:tbl>
      <w:tblPr>
        <w:tblpPr w:leftFromText="180" w:rightFromText="180" w:vertAnchor="page" w:horzAnchor="margin" w:tblpY="2581"/>
        <w:tblW w:w="8613" w:type="dxa"/>
        <w:tblLayout w:type="fixed"/>
        <w:tblLook w:val="00A0"/>
      </w:tblPr>
      <w:tblGrid>
        <w:gridCol w:w="2416"/>
        <w:gridCol w:w="1094"/>
        <w:gridCol w:w="1134"/>
        <w:gridCol w:w="851"/>
        <w:gridCol w:w="1134"/>
        <w:gridCol w:w="1134"/>
        <w:gridCol w:w="850"/>
      </w:tblGrid>
      <w:tr w:rsidR="009856EF" w:rsidRPr="007A399E" w:rsidTr="00844520">
        <w:trPr>
          <w:trHeight w:val="624"/>
        </w:trPr>
        <w:tc>
          <w:tcPr>
            <w:tcW w:w="86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56EF" w:rsidRPr="007A399E" w:rsidRDefault="009856EF" w:rsidP="004B055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A399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超市商品销售情况调查表</w:t>
            </w:r>
          </w:p>
        </w:tc>
      </w:tr>
      <w:tr w:rsidR="009856EF" w:rsidRPr="007A399E" w:rsidTr="00844520">
        <w:trPr>
          <w:trHeight w:val="624"/>
        </w:trPr>
        <w:tc>
          <w:tcPr>
            <w:tcW w:w="86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9856EF" w:rsidRPr="007A399E" w:rsidTr="00844520">
        <w:trPr>
          <w:trHeight w:val="39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7A399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A39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7A399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</w:t>
            </w: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  <w:r w:rsidRPr="007A399E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去年同期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7A399E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/>
                <w:color w:val="000000"/>
                <w:kern w:val="0"/>
                <w:sz w:val="22"/>
              </w:rPr>
              <w:t>1-</w:t>
            </w: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去年同期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7A399E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商品销售额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其中：商品零售额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粮油类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肉禽蛋类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水产品类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蔬菜类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干鲜果品类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烟酒饮料类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服装、鞋帽、纺织品类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7A399E" w:rsidTr="00844520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>日用品类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7A399E" w:rsidRDefault="009856EF" w:rsidP="00844520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A39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6EF" w:rsidRDefault="009856EF" w:rsidP="009856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Chars="83" w:firstLine="31680"/>
      </w:pPr>
      <w:r>
        <w:rPr>
          <w:rFonts w:hint="eastAsia"/>
        </w:rPr>
        <w:t>附件</w:t>
      </w:r>
      <w:r>
        <w:t>2</w:t>
      </w:r>
    </w:p>
    <w:tbl>
      <w:tblPr>
        <w:tblW w:w="8662" w:type="dxa"/>
        <w:tblInd w:w="93" w:type="dxa"/>
        <w:tblLayout w:type="fixed"/>
        <w:tblLook w:val="00A0"/>
      </w:tblPr>
      <w:tblGrid>
        <w:gridCol w:w="1149"/>
        <w:gridCol w:w="1418"/>
        <w:gridCol w:w="992"/>
        <w:gridCol w:w="1134"/>
        <w:gridCol w:w="851"/>
        <w:gridCol w:w="1134"/>
        <w:gridCol w:w="1134"/>
        <w:gridCol w:w="850"/>
      </w:tblGrid>
      <w:tr w:rsidR="009856EF" w:rsidRPr="00684A02" w:rsidTr="00684A02">
        <w:trPr>
          <w:trHeight w:val="624"/>
        </w:trPr>
        <w:tc>
          <w:tcPr>
            <w:tcW w:w="86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56EF" w:rsidRPr="00684A02" w:rsidRDefault="009856EF" w:rsidP="004B055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加油站油品销售情况调查表</w:t>
            </w:r>
          </w:p>
        </w:tc>
      </w:tr>
      <w:tr w:rsidR="009856EF" w:rsidRPr="00684A02" w:rsidTr="00684A02">
        <w:trPr>
          <w:trHeight w:val="660"/>
        </w:trPr>
        <w:tc>
          <w:tcPr>
            <w:tcW w:w="86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9856EF" w:rsidRPr="00684A02" w:rsidTr="00684A02">
        <w:trPr>
          <w:trHeight w:val="540"/>
        </w:trPr>
        <w:tc>
          <w:tcPr>
            <w:tcW w:w="8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684A0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</w:tr>
      <w:tr w:rsidR="009856EF" w:rsidRPr="00684A02" w:rsidTr="00684A02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去年同期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1-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去年同期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额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零售金数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0#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柴油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92#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95#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98#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数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量（吨）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零售数量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0#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柴油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92#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95#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684A0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98#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6EF" w:rsidRDefault="009856EF" w:rsidP="009856EF">
      <w:pPr>
        <w:ind w:firstLine="31680"/>
      </w:pPr>
    </w:p>
    <w:p w:rsidR="009856EF" w:rsidRDefault="009856EF" w:rsidP="00606EEF">
      <w:pPr>
        <w:ind w:firstLine="31680"/>
      </w:pPr>
    </w:p>
    <w:p w:rsidR="009856EF" w:rsidRDefault="009856EF" w:rsidP="00606EEF">
      <w:pPr>
        <w:ind w:firstLine="31680"/>
        <w:sectPr w:rsidR="009856EF" w:rsidSect="00572A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56EF" w:rsidRDefault="009856EF" w:rsidP="004B0552">
      <w:pPr>
        <w:ind w:firstLineChars="0" w:firstLine="0"/>
      </w:pPr>
      <w:r>
        <w:rPr>
          <w:rFonts w:hint="eastAsia"/>
        </w:rPr>
        <w:t>附件</w:t>
      </w:r>
      <w:r>
        <w:t>3</w:t>
      </w:r>
    </w:p>
    <w:tbl>
      <w:tblPr>
        <w:tblW w:w="5000" w:type="pct"/>
        <w:tblLook w:val="00A0"/>
      </w:tblPr>
      <w:tblGrid>
        <w:gridCol w:w="1660"/>
        <w:gridCol w:w="1551"/>
        <w:gridCol w:w="816"/>
        <w:gridCol w:w="771"/>
        <w:gridCol w:w="899"/>
        <w:gridCol w:w="1029"/>
        <w:gridCol w:w="899"/>
        <w:gridCol w:w="771"/>
        <w:gridCol w:w="899"/>
        <w:gridCol w:w="1029"/>
        <w:gridCol w:w="899"/>
        <w:gridCol w:w="771"/>
        <w:gridCol w:w="1287"/>
        <w:gridCol w:w="893"/>
      </w:tblGrid>
      <w:tr w:rsidR="009856EF" w:rsidRPr="00684A02" w:rsidTr="00844520">
        <w:trPr>
          <w:trHeight w:val="652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56EF" w:rsidRPr="00684A02" w:rsidRDefault="009856EF" w:rsidP="004B055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农资商品销售情况调查表</w:t>
            </w:r>
          </w:p>
        </w:tc>
      </w:tr>
      <w:tr w:rsidR="009856EF" w:rsidRPr="00684A02" w:rsidTr="00844520">
        <w:trPr>
          <w:trHeight w:val="652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9856EF" w:rsidRPr="00684A02" w:rsidTr="00844520">
        <w:trPr>
          <w:trHeight w:val="34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56EF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684A0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</w:p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856EF" w:rsidRPr="00684A02" w:rsidTr="004B0552">
        <w:trPr>
          <w:trHeight w:val="57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项</w:t>
            </w:r>
            <w:r w:rsidRPr="00684A02">
              <w:rPr>
                <w:kern w:val="0"/>
                <w:szCs w:val="24"/>
              </w:rPr>
              <w:t xml:space="preserve">  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目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品</w:t>
            </w:r>
            <w:r w:rsidRPr="00684A02">
              <w:rPr>
                <w:kern w:val="0"/>
                <w:szCs w:val="24"/>
              </w:rPr>
              <w:t xml:space="preserve">     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种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销售金额（万元）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销售数量（吨）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库存数量（吨）</w:t>
            </w:r>
          </w:p>
        </w:tc>
      </w:tr>
      <w:tr w:rsidR="009856EF" w:rsidRPr="00684A02" w:rsidTr="004B0552">
        <w:trPr>
          <w:trHeight w:val="57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1-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1-</w:t>
            </w: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去年同期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>增减</w:t>
            </w: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9856EF" w:rsidRPr="00684A02" w:rsidTr="004B0552">
        <w:trPr>
          <w:trHeight w:val="57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一、化肥类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1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）氮肥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尿素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碳铵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2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）复合肥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3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）磷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 xml:space="preserve">  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肥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4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）钾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 xml:space="preserve">  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肥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其中：进口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二、农药类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1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）除草剂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2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）杀虫剂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Courier New" w:hAnsi="Courier New" w:cs="宋体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（</w:t>
            </w:r>
            <w:r w:rsidRPr="00684A02">
              <w:rPr>
                <w:rFonts w:ascii="Courier New" w:hAnsi="Courier New" w:cs="宋体"/>
                <w:kern w:val="0"/>
                <w:szCs w:val="24"/>
              </w:rPr>
              <w:t>3</w:t>
            </w: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）杀菌剂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三、农膜类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EF" w:rsidRPr="00684A02" w:rsidTr="009F04E7">
        <w:trPr>
          <w:trHeight w:val="57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四、小农具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9856EF" w:rsidRPr="00684A02" w:rsidTr="009F04E7">
        <w:trPr>
          <w:trHeight w:val="57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Courier New" w:hAnsi="Courier New" w:cs="宋体"/>
                <w:kern w:val="0"/>
                <w:szCs w:val="24"/>
              </w:rPr>
            </w:pPr>
            <w:r w:rsidRPr="00684A02">
              <w:rPr>
                <w:rFonts w:ascii="Courier New" w:hAnsi="Courier New" w:cs="宋体" w:hint="eastAsia"/>
                <w:kern w:val="0"/>
                <w:szCs w:val="24"/>
              </w:rPr>
              <w:t>五、送肥下乡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9856EF" w:rsidRPr="00684A02" w:rsidTr="009F04E7">
        <w:trPr>
          <w:trHeight w:val="57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</w:t>
            </w:r>
            <w:r w:rsidRPr="00684A0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684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6EF" w:rsidRPr="00684A02" w:rsidRDefault="009856EF" w:rsidP="00684A0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84A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6EF" w:rsidRDefault="009856EF" w:rsidP="009856EF">
      <w:pPr>
        <w:ind w:firstLine="31680"/>
      </w:pPr>
    </w:p>
    <w:sectPr w:rsidR="009856EF" w:rsidSect="0084452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EF" w:rsidRDefault="009856EF" w:rsidP="00AC1233">
      <w:pPr>
        <w:spacing w:line="240" w:lineRule="auto"/>
        <w:ind w:firstLine="31680"/>
      </w:pPr>
      <w:r>
        <w:separator/>
      </w:r>
    </w:p>
  </w:endnote>
  <w:endnote w:type="continuationSeparator" w:id="1">
    <w:p w:rsidR="009856EF" w:rsidRDefault="009856EF" w:rsidP="00AC1233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EF" w:rsidRDefault="009856EF" w:rsidP="00AC1233">
      <w:pPr>
        <w:spacing w:line="240" w:lineRule="auto"/>
        <w:ind w:firstLine="31680"/>
      </w:pPr>
      <w:r>
        <w:separator/>
      </w:r>
    </w:p>
  </w:footnote>
  <w:footnote w:type="continuationSeparator" w:id="1">
    <w:p w:rsidR="009856EF" w:rsidRDefault="009856EF" w:rsidP="00AC1233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EF" w:rsidRDefault="009856EF" w:rsidP="00AC1233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99E"/>
    <w:rsid w:val="0005661A"/>
    <w:rsid w:val="000836ED"/>
    <w:rsid w:val="001D6E8E"/>
    <w:rsid w:val="001F174F"/>
    <w:rsid w:val="002B1727"/>
    <w:rsid w:val="0034016F"/>
    <w:rsid w:val="003E0ADC"/>
    <w:rsid w:val="00403E49"/>
    <w:rsid w:val="00495E0A"/>
    <w:rsid w:val="004B0552"/>
    <w:rsid w:val="004B48AB"/>
    <w:rsid w:val="0053531E"/>
    <w:rsid w:val="00540990"/>
    <w:rsid w:val="00541C86"/>
    <w:rsid w:val="00572ABE"/>
    <w:rsid w:val="005E4342"/>
    <w:rsid w:val="00606EEF"/>
    <w:rsid w:val="00657AD0"/>
    <w:rsid w:val="00684A02"/>
    <w:rsid w:val="0078168D"/>
    <w:rsid w:val="007A399E"/>
    <w:rsid w:val="00844520"/>
    <w:rsid w:val="00887DB8"/>
    <w:rsid w:val="009856EF"/>
    <w:rsid w:val="009D3B02"/>
    <w:rsid w:val="009E1D9B"/>
    <w:rsid w:val="009F04E7"/>
    <w:rsid w:val="00A07C84"/>
    <w:rsid w:val="00A91DD2"/>
    <w:rsid w:val="00AC1233"/>
    <w:rsid w:val="00BA146B"/>
    <w:rsid w:val="00BD2E78"/>
    <w:rsid w:val="00C15787"/>
    <w:rsid w:val="00D5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1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一级标题"/>
    <w:basedOn w:val="Normal"/>
    <w:next w:val="Normal"/>
    <w:link w:val="Heading1Char"/>
    <w:uiPriority w:val="99"/>
    <w:qFormat/>
    <w:rsid w:val="0053531E"/>
    <w:pPr>
      <w:snapToGrid w:val="0"/>
      <w:jc w:val="center"/>
      <w:textAlignment w:val="center"/>
      <w:outlineLvl w:val="0"/>
    </w:pPr>
    <w:rPr>
      <w:rFonts w:ascii="黑体" w:eastAsia="黑体" w:hAnsi="黑体" w:cs="宋体"/>
      <w:b/>
      <w:color w:val="000000"/>
      <w:kern w:val="0"/>
      <w:sz w:val="32"/>
      <w:szCs w:val="32"/>
    </w:rPr>
  </w:style>
  <w:style w:type="paragraph" w:styleId="Heading2">
    <w:name w:val="heading 2"/>
    <w:aliases w:val="二级标题"/>
    <w:basedOn w:val="Normal"/>
    <w:next w:val="Normal"/>
    <w:link w:val="Heading2Char"/>
    <w:uiPriority w:val="99"/>
    <w:qFormat/>
    <w:rsid w:val="005353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一级标题 Char"/>
    <w:basedOn w:val="DefaultParagraphFont"/>
    <w:link w:val="Heading1"/>
    <w:uiPriority w:val="99"/>
    <w:locked/>
    <w:rsid w:val="0053531E"/>
    <w:rPr>
      <w:rFonts w:ascii="黑体" w:eastAsia="黑体" w:hAnsi="黑体" w:cs="宋体"/>
      <w:b/>
      <w:color w:val="000000"/>
      <w:kern w:val="0"/>
      <w:sz w:val="32"/>
      <w:szCs w:val="32"/>
    </w:rPr>
  </w:style>
  <w:style w:type="character" w:customStyle="1" w:styleId="Heading2Char">
    <w:name w:val="Heading 2 Char"/>
    <w:aliases w:val="二级标题 Char"/>
    <w:basedOn w:val="DefaultParagraphFont"/>
    <w:link w:val="Heading2"/>
    <w:uiPriority w:val="99"/>
    <w:semiHidden/>
    <w:locked/>
    <w:rsid w:val="0053531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53531E"/>
    <w:rPr>
      <w:rFonts w:ascii="Cambria" w:eastAsia="黑体" w:hAnsi="Cambria"/>
      <w:sz w:val="20"/>
      <w:szCs w:val="20"/>
    </w:rPr>
  </w:style>
  <w:style w:type="paragraph" w:styleId="Title">
    <w:name w:val="Title"/>
    <w:aliases w:val="三级标题"/>
    <w:basedOn w:val="Normal"/>
    <w:next w:val="Normal"/>
    <w:link w:val="TitleChar"/>
    <w:uiPriority w:val="99"/>
    <w:qFormat/>
    <w:rsid w:val="0053531E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  <w:sz w:val="30"/>
      <w:szCs w:val="32"/>
    </w:rPr>
  </w:style>
  <w:style w:type="character" w:customStyle="1" w:styleId="TitleChar">
    <w:name w:val="Title Char"/>
    <w:aliases w:val="三级标题 Char"/>
    <w:basedOn w:val="DefaultParagraphFont"/>
    <w:link w:val="Title"/>
    <w:uiPriority w:val="99"/>
    <w:locked/>
    <w:rsid w:val="0053531E"/>
    <w:rPr>
      <w:rFonts w:ascii="Cambria" w:eastAsia="黑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3531E"/>
    <w:pPr>
      <w:spacing w:before="240" w:after="60"/>
      <w:jc w:val="left"/>
      <w:outlineLvl w:val="1"/>
    </w:pPr>
    <w:rPr>
      <w:rFonts w:ascii="Cambria" w:eastAsia="黑体" w:hAnsi="Cambria"/>
      <w:b/>
      <w:bCs/>
      <w:kern w:val="28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531E"/>
    <w:rPr>
      <w:rFonts w:ascii="Cambria" w:eastAsia="黑体" w:hAnsi="Cambria" w:cs="Times New Roman"/>
      <w:b/>
      <w:bCs/>
      <w:kern w:val="28"/>
      <w:sz w:val="32"/>
      <w:szCs w:val="32"/>
    </w:rPr>
  </w:style>
  <w:style w:type="character" w:styleId="Strong">
    <w:name w:val="Strong"/>
    <w:aliases w:val="摘要英文"/>
    <w:basedOn w:val="DefaultParagraphFont"/>
    <w:uiPriority w:val="99"/>
    <w:qFormat/>
    <w:rsid w:val="0053531E"/>
    <w:rPr>
      <w:rFonts w:ascii="Times New Roman" w:eastAsia="黑体" w:hAnsi="Times New Roman" w:cs="宋体"/>
      <w:b/>
      <w:bCs/>
      <w:sz w:val="32"/>
    </w:rPr>
  </w:style>
  <w:style w:type="character" w:styleId="Emphasis">
    <w:name w:val="Emphasis"/>
    <w:aliases w:val="英文摘要"/>
    <w:basedOn w:val="DefaultParagraphFont"/>
    <w:uiPriority w:val="99"/>
    <w:qFormat/>
    <w:rsid w:val="0053531E"/>
    <w:rPr>
      <w:rFonts w:ascii="Times New Roman" w:hAnsi="Times New Roman" w:cs="Times New Roman"/>
      <w:b/>
      <w:iCs/>
      <w:sz w:val="32"/>
    </w:rPr>
  </w:style>
  <w:style w:type="character" w:styleId="BookTitle">
    <w:name w:val="Book Title"/>
    <w:aliases w:val="ab"/>
    <w:basedOn w:val="DefaultParagraphFont"/>
    <w:uiPriority w:val="99"/>
    <w:qFormat/>
    <w:rsid w:val="0053531E"/>
    <w:rPr>
      <w:rFonts w:eastAsia="Times New Roman" w:cs="Times New Roman"/>
      <w:b/>
      <w:bCs/>
      <w:smallCaps/>
      <w:spacing w:val="5"/>
      <w:sz w:val="32"/>
    </w:rPr>
  </w:style>
  <w:style w:type="paragraph" w:customStyle="1" w:styleId="a">
    <w:name w:val="图表"/>
    <w:basedOn w:val="Normal"/>
    <w:uiPriority w:val="99"/>
    <w:rsid w:val="0053531E"/>
    <w:pPr>
      <w:ind w:firstLineChars="0" w:firstLine="0"/>
      <w:jc w:val="center"/>
    </w:pPr>
    <w:rPr>
      <w:sz w:val="21"/>
    </w:rPr>
  </w:style>
  <w:style w:type="paragraph" w:customStyle="1" w:styleId="a0">
    <w:name w:val="四级标题"/>
    <w:basedOn w:val="Normal"/>
    <w:next w:val="Normal"/>
    <w:uiPriority w:val="99"/>
    <w:rsid w:val="0053531E"/>
    <w:pPr>
      <w:jc w:val="left"/>
    </w:pPr>
    <w:rPr>
      <w:rFonts w:ascii="黑体" w:eastAsia="黑体" w:hAnsi="宋体"/>
      <w:b/>
    </w:rPr>
  </w:style>
  <w:style w:type="paragraph" w:styleId="Header">
    <w:name w:val="header"/>
    <w:basedOn w:val="Normal"/>
    <w:link w:val="HeaderChar"/>
    <w:uiPriority w:val="99"/>
    <w:semiHidden/>
    <w:rsid w:val="0084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4520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45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452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4</Pages>
  <Words>206</Words>
  <Characters>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8</cp:revision>
  <cp:lastPrinted>2020-09-28T03:20:00Z</cp:lastPrinted>
  <dcterms:created xsi:type="dcterms:W3CDTF">2020-09-27T01:46:00Z</dcterms:created>
  <dcterms:modified xsi:type="dcterms:W3CDTF">2020-09-28T03:27:00Z</dcterms:modified>
</cp:coreProperties>
</file>