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82" w:rsidRDefault="00D41982">
      <w:pPr>
        <w:jc w:val="center"/>
        <w:rPr>
          <w:b/>
          <w:sz w:val="30"/>
          <w:szCs w:val="30"/>
        </w:rPr>
      </w:pPr>
      <w:r>
        <w:rPr>
          <w:rFonts w:hint="eastAsia"/>
          <w:b/>
          <w:sz w:val="30"/>
          <w:szCs w:val="30"/>
        </w:rPr>
        <w:t>农资农药废弃包装物收储仓库标准化建设项目工程招标公告</w:t>
      </w:r>
    </w:p>
    <w:p w:rsidR="00D41982" w:rsidRDefault="00D41982">
      <w:pPr>
        <w:jc w:val="center"/>
        <w:rPr>
          <w:b/>
          <w:sz w:val="30"/>
          <w:szCs w:val="30"/>
        </w:rPr>
      </w:pPr>
    </w:p>
    <w:p w:rsidR="00D41982" w:rsidRDefault="00D41982" w:rsidP="004E40D9">
      <w:pPr>
        <w:spacing w:line="520" w:lineRule="exact"/>
        <w:ind w:firstLineChars="200" w:firstLine="31680"/>
        <w:rPr>
          <w:rFonts w:ascii="仿宋" w:eastAsia="仿宋" w:hAnsi="仿宋" w:cs="仿宋"/>
          <w:bCs/>
          <w:sz w:val="32"/>
          <w:szCs w:val="32"/>
        </w:rPr>
      </w:pPr>
      <w:r>
        <w:rPr>
          <w:rFonts w:ascii="仿宋" w:eastAsia="仿宋" w:hAnsi="仿宋" w:cs="仿宋" w:hint="eastAsia"/>
          <w:bCs/>
          <w:sz w:val="32"/>
          <w:szCs w:val="32"/>
        </w:rPr>
        <w:t>农资农药废弃包装物收储仓库标准化建设项目工程</w:t>
      </w:r>
      <w:r>
        <w:rPr>
          <w:rFonts w:ascii="仿宋" w:eastAsia="仿宋" w:hAnsi="仿宋" w:cs="仿宋"/>
          <w:kern w:val="0"/>
          <w:sz w:val="32"/>
          <w:szCs w:val="32"/>
        </w:rPr>
        <w:t>,</w:t>
      </w:r>
      <w:r>
        <w:rPr>
          <w:rFonts w:ascii="仿宋" w:eastAsia="仿宋" w:hAnsi="仿宋" w:cs="仿宋" w:hint="eastAsia"/>
          <w:kern w:val="0"/>
          <w:sz w:val="32"/>
          <w:szCs w:val="32"/>
        </w:rPr>
        <w:t>已经有关部门核准实施，该项目位于梁湖街道华东村，现采取上虞区范围内公开招标方式发包，择优选择施工企业。</w:t>
      </w:r>
    </w:p>
    <w:p w:rsidR="00D41982" w:rsidRDefault="00D41982">
      <w:pPr>
        <w:widowControl/>
        <w:spacing w:line="520" w:lineRule="exact"/>
        <w:jc w:val="left"/>
        <w:rPr>
          <w:rFonts w:ascii="仿宋" w:eastAsia="仿宋" w:hAnsi="仿宋" w:cs="仿宋"/>
          <w:kern w:val="0"/>
          <w:sz w:val="32"/>
          <w:szCs w:val="32"/>
        </w:rPr>
      </w:pPr>
      <w:r>
        <w:rPr>
          <w:rFonts w:ascii="仿宋" w:eastAsia="仿宋" w:hAnsi="仿宋" w:cs="仿宋" w:hint="eastAsia"/>
          <w:kern w:val="0"/>
          <w:sz w:val="32"/>
          <w:szCs w:val="32"/>
        </w:rPr>
        <w:t>一、招标范围：</w:t>
      </w:r>
      <w:r>
        <w:rPr>
          <w:rFonts w:ascii="仿宋" w:eastAsia="仿宋" w:hAnsi="仿宋" w:cs="仿宋"/>
          <w:kern w:val="0"/>
          <w:sz w:val="32"/>
          <w:szCs w:val="32"/>
        </w:rPr>
        <w:t> </w:t>
      </w:r>
    </w:p>
    <w:p w:rsidR="00D41982" w:rsidRDefault="00D41982" w:rsidP="004E40D9">
      <w:pPr>
        <w:widowControl/>
        <w:spacing w:line="520" w:lineRule="exact"/>
        <w:ind w:firstLineChars="100" w:firstLine="31680"/>
        <w:jc w:val="left"/>
        <w:rPr>
          <w:rFonts w:ascii="仿宋" w:eastAsia="仿宋" w:hAnsi="仿宋" w:cs="仿宋"/>
          <w:kern w:val="0"/>
          <w:sz w:val="32"/>
          <w:szCs w:val="32"/>
        </w:rPr>
      </w:pPr>
      <w:r>
        <w:rPr>
          <w:rFonts w:ascii="仿宋" w:eastAsia="仿宋" w:hAnsi="仿宋" w:cs="仿宋" w:hint="eastAsia"/>
          <w:kern w:val="0"/>
          <w:sz w:val="32"/>
          <w:szCs w:val="32"/>
        </w:rPr>
        <w:t>工程内容包括农药废弃包装物收储仓库装修等，工程造价</w:t>
      </w:r>
      <w:r>
        <w:rPr>
          <w:rFonts w:ascii="仿宋" w:eastAsia="仿宋" w:hAnsi="仿宋" w:cs="仿宋" w:hint="eastAsia"/>
          <w:sz w:val="32"/>
          <w:szCs w:val="32"/>
        </w:rPr>
        <w:t>约</w:t>
      </w:r>
      <w:r>
        <w:rPr>
          <w:rFonts w:ascii="仿宋" w:eastAsia="仿宋" w:hAnsi="仿宋" w:cs="仿宋"/>
          <w:sz w:val="32"/>
          <w:szCs w:val="32"/>
        </w:rPr>
        <w:t>21</w:t>
      </w:r>
      <w:r>
        <w:rPr>
          <w:rFonts w:ascii="仿宋" w:eastAsia="仿宋" w:hAnsi="仿宋" w:cs="仿宋" w:hint="eastAsia"/>
          <w:sz w:val="32"/>
          <w:szCs w:val="32"/>
        </w:rPr>
        <w:t>万元</w:t>
      </w:r>
      <w:r>
        <w:rPr>
          <w:rFonts w:ascii="仿宋" w:eastAsia="仿宋" w:hAnsi="仿宋" w:cs="仿宋" w:hint="eastAsia"/>
          <w:kern w:val="0"/>
          <w:sz w:val="32"/>
          <w:szCs w:val="32"/>
        </w:rPr>
        <w:t>，施工工期</w:t>
      </w:r>
      <w:r>
        <w:rPr>
          <w:rFonts w:ascii="仿宋" w:eastAsia="仿宋" w:hAnsi="仿宋" w:cs="仿宋"/>
          <w:kern w:val="0"/>
          <w:sz w:val="32"/>
          <w:szCs w:val="32"/>
        </w:rPr>
        <w:t>40</w:t>
      </w:r>
      <w:r>
        <w:rPr>
          <w:rFonts w:ascii="仿宋" w:eastAsia="仿宋" w:hAnsi="仿宋" w:cs="仿宋" w:hint="eastAsia"/>
          <w:kern w:val="0"/>
          <w:sz w:val="32"/>
          <w:szCs w:val="32"/>
        </w:rPr>
        <w:t>日历天。</w:t>
      </w:r>
    </w:p>
    <w:p w:rsidR="00D41982" w:rsidRDefault="00D41982">
      <w:pPr>
        <w:widowControl/>
        <w:spacing w:line="520" w:lineRule="exact"/>
        <w:jc w:val="left"/>
        <w:rPr>
          <w:rFonts w:ascii="仿宋" w:eastAsia="仿宋" w:hAnsi="仿宋" w:cs="仿宋"/>
          <w:kern w:val="0"/>
          <w:sz w:val="32"/>
          <w:szCs w:val="32"/>
        </w:rPr>
      </w:pPr>
      <w:r>
        <w:rPr>
          <w:rFonts w:ascii="仿宋" w:eastAsia="仿宋" w:hAnsi="仿宋" w:cs="仿宋" w:hint="eastAsia"/>
          <w:kern w:val="0"/>
          <w:sz w:val="32"/>
          <w:szCs w:val="32"/>
        </w:rPr>
        <w:t>二、报名资格：</w:t>
      </w:r>
      <w:r>
        <w:rPr>
          <w:rFonts w:ascii="仿宋" w:eastAsia="仿宋" w:hAnsi="仿宋" w:cs="仿宋"/>
          <w:kern w:val="0"/>
          <w:sz w:val="32"/>
          <w:szCs w:val="32"/>
        </w:rPr>
        <w:t> </w:t>
      </w:r>
    </w:p>
    <w:p w:rsidR="00D41982" w:rsidRDefault="00D41982" w:rsidP="004E40D9">
      <w:pPr>
        <w:widowControl/>
        <w:spacing w:line="520" w:lineRule="exact"/>
        <w:ind w:firstLineChars="200" w:firstLine="3168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、投标人注册地在上虞区范围内的具有建筑装修装饰工程专业承包二级及以上资质的独立法人；</w:t>
      </w:r>
    </w:p>
    <w:p w:rsidR="00D41982" w:rsidRDefault="00D41982" w:rsidP="004E40D9">
      <w:pPr>
        <w:widowControl/>
        <w:spacing w:line="520" w:lineRule="exact"/>
        <w:ind w:firstLineChars="200" w:firstLine="31680"/>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、拟派项目负责人；</w:t>
      </w:r>
    </w:p>
    <w:p w:rsidR="00D41982" w:rsidRDefault="00D41982" w:rsidP="004E40D9">
      <w:pPr>
        <w:widowControl/>
        <w:spacing w:line="520" w:lineRule="exact"/>
        <w:ind w:firstLineChars="200" w:firstLine="3168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）须具有注册在投标人单位的建筑工程贰级及以上注册建造师资格；</w:t>
      </w:r>
    </w:p>
    <w:p w:rsidR="00D41982" w:rsidRDefault="00D41982" w:rsidP="004E40D9">
      <w:pPr>
        <w:widowControl/>
        <w:spacing w:line="520" w:lineRule="exact"/>
        <w:ind w:firstLineChars="200" w:firstLine="31680"/>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）具有“三类人员”</w:t>
      </w:r>
      <w:r>
        <w:rPr>
          <w:rFonts w:ascii="仿宋" w:eastAsia="仿宋" w:hAnsi="仿宋" w:cs="仿宋"/>
          <w:kern w:val="0"/>
          <w:sz w:val="32"/>
          <w:szCs w:val="32"/>
        </w:rPr>
        <w:t>B</w:t>
      </w:r>
      <w:r>
        <w:rPr>
          <w:rFonts w:ascii="仿宋" w:eastAsia="仿宋" w:hAnsi="仿宋" w:cs="仿宋" w:hint="eastAsia"/>
          <w:kern w:val="0"/>
          <w:sz w:val="32"/>
          <w:szCs w:val="32"/>
        </w:rPr>
        <w:t>类证书；</w:t>
      </w:r>
    </w:p>
    <w:p w:rsidR="00D41982" w:rsidRDefault="00D41982" w:rsidP="004E40D9">
      <w:pPr>
        <w:widowControl/>
        <w:spacing w:line="520" w:lineRule="exact"/>
        <w:ind w:firstLineChars="200" w:firstLine="31680"/>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）提供缴费期限包含</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2</w:t>
      </w:r>
      <w:r>
        <w:rPr>
          <w:rFonts w:ascii="仿宋" w:eastAsia="仿宋" w:hAnsi="仿宋" w:cs="仿宋" w:hint="eastAsia"/>
          <w:kern w:val="0"/>
          <w:sz w:val="32"/>
          <w:szCs w:val="32"/>
        </w:rPr>
        <w:t>月至</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4</w:t>
      </w:r>
      <w:r>
        <w:rPr>
          <w:rFonts w:ascii="仿宋" w:eastAsia="仿宋" w:hAnsi="仿宋" w:cs="仿宋" w:hint="eastAsia"/>
          <w:kern w:val="0"/>
          <w:sz w:val="32"/>
          <w:szCs w:val="32"/>
        </w:rPr>
        <w:t>月的以投标人名义缴纳的社保缴费证明材料；若为离、退休返聘人员，仅需提供离、退休证明材料；若为事业编制人员，以提供缴费期限包含</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2</w:t>
      </w:r>
      <w:r>
        <w:rPr>
          <w:rFonts w:ascii="仿宋" w:eastAsia="仿宋" w:hAnsi="仿宋" w:cs="仿宋" w:hint="eastAsia"/>
          <w:kern w:val="0"/>
          <w:sz w:val="32"/>
          <w:szCs w:val="32"/>
        </w:rPr>
        <w:t>月至</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4</w:t>
      </w:r>
      <w:r>
        <w:rPr>
          <w:rFonts w:ascii="仿宋" w:eastAsia="仿宋" w:hAnsi="仿宋" w:cs="仿宋" w:hint="eastAsia"/>
          <w:kern w:val="0"/>
          <w:sz w:val="32"/>
          <w:szCs w:val="32"/>
        </w:rPr>
        <w:t>月的由人事代理中心出具的社保证明。</w:t>
      </w:r>
    </w:p>
    <w:p w:rsidR="00D41982" w:rsidRDefault="00D41982" w:rsidP="004E40D9">
      <w:pPr>
        <w:widowControl/>
        <w:spacing w:line="520" w:lineRule="exact"/>
        <w:ind w:firstLineChars="200" w:firstLine="31680"/>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在投标截止日存在在其他任何在建合同工程上担任项目负责人的，不得以拟派项目负责人的身份参加本次投标。在建合同工程的开始时间为合同工程中标通知书发出日期（不通过招标方式的，开始时间为合同签订日期），结束时间为该合同工程通过验收或合同解除日期。拟委任的项目负责人若曾在其他在建合同工程中担任项目负责人但已进行更换的，应提供项目发包人及行业主管部门或招投标监督机构批准同意更换的有效证明文件，否则更换前后的项目负责人均视为“在建合同工程。”项目负责人更换的证明材料需附在投标文件中，投标截止时间后提交的不作为评标依据。</w:t>
      </w:r>
    </w:p>
    <w:p w:rsidR="00D41982" w:rsidRDefault="00D41982">
      <w:pPr>
        <w:widowControl/>
        <w:spacing w:line="520" w:lineRule="exact"/>
        <w:jc w:val="left"/>
        <w:rPr>
          <w:rFonts w:ascii="仿宋" w:eastAsia="仿宋" w:hAnsi="仿宋" w:cs="仿宋"/>
          <w:kern w:val="0"/>
          <w:sz w:val="32"/>
          <w:szCs w:val="32"/>
        </w:rPr>
      </w:pPr>
      <w:r>
        <w:rPr>
          <w:rFonts w:ascii="仿宋" w:eastAsia="仿宋" w:hAnsi="仿宋" w:cs="仿宋" w:hint="eastAsia"/>
          <w:kern w:val="0"/>
          <w:sz w:val="32"/>
          <w:szCs w:val="32"/>
        </w:rPr>
        <w:t>三、报名须带资料：</w:t>
      </w:r>
    </w:p>
    <w:p w:rsidR="00D41982" w:rsidRDefault="00D41982" w:rsidP="004E40D9">
      <w:pPr>
        <w:widowControl/>
        <w:spacing w:line="520" w:lineRule="exact"/>
        <w:ind w:firstLineChars="200" w:firstLine="3168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、企业介绍信；</w:t>
      </w:r>
    </w:p>
    <w:p w:rsidR="00D41982" w:rsidRDefault="00D41982" w:rsidP="004E40D9">
      <w:pPr>
        <w:spacing w:line="520" w:lineRule="exact"/>
        <w:ind w:firstLineChars="200" w:firstLine="3168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、企业资质证书（副本）、营业执照（副本）、安全生产许可证（副本）；</w:t>
      </w:r>
    </w:p>
    <w:p w:rsidR="00D41982" w:rsidRDefault="00D41982" w:rsidP="004E40D9">
      <w:pPr>
        <w:spacing w:line="520" w:lineRule="exact"/>
        <w:ind w:firstLineChars="200" w:firstLine="3168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、建造师注册证书、“三类人员”</w:t>
      </w:r>
      <w:r>
        <w:rPr>
          <w:rFonts w:ascii="仿宋" w:eastAsia="仿宋" w:hAnsi="仿宋" w:cs="仿宋"/>
          <w:kern w:val="0"/>
          <w:sz w:val="32"/>
          <w:szCs w:val="32"/>
        </w:rPr>
        <w:t>B</w:t>
      </w:r>
      <w:r>
        <w:rPr>
          <w:rFonts w:ascii="仿宋" w:eastAsia="仿宋" w:hAnsi="仿宋" w:cs="仿宋" w:hint="eastAsia"/>
          <w:kern w:val="0"/>
          <w:sz w:val="32"/>
          <w:szCs w:val="32"/>
        </w:rPr>
        <w:t>类证书和社保缴费证明材料；</w:t>
      </w:r>
    </w:p>
    <w:p w:rsidR="00D41982" w:rsidRDefault="00D41982" w:rsidP="004E40D9">
      <w:pPr>
        <w:widowControl/>
        <w:spacing w:line="520" w:lineRule="exact"/>
        <w:ind w:firstLineChars="200" w:firstLine="31680"/>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、经办人身份证；</w:t>
      </w:r>
    </w:p>
    <w:p w:rsidR="00D41982" w:rsidRDefault="00D41982" w:rsidP="004E40D9">
      <w:pPr>
        <w:widowControl/>
        <w:spacing w:line="520" w:lineRule="exact"/>
        <w:ind w:firstLineChars="200" w:firstLine="31680"/>
        <w:jc w:val="left"/>
        <w:rPr>
          <w:rFonts w:ascii="仿宋" w:eastAsia="仿宋" w:hAnsi="仿宋" w:cs="仿宋"/>
          <w:kern w:val="0"/>
          <w:sz w:val="32"/>
          <w:szCs w:val="32"/>
        </w:rPr>
      </w:pPr>
      <w:r>
        <w:rPr>
          <w:rFonts w:ascii="仿宋" w:eastAsia="仿宋" w:hAnsi="仿宋" w:cs="仿宋" w:hint="eastAsia"/>
          <w:kern w:val="0"/>
          <w:sz w:val="32"/>
          <w:szCs w:val="32"/>
        </w:rPr>
        <w:t>（以上材料均需提供原件和复印件，复印件需加盖单位公章，原件核对后退还。）</w:t>
      </w:r>
    </w:p>
    <w:p w:rsidR="00D41982" w:rsidRDefault="00D41982">
      <w:pPr>
        <w:widowControl/>
        <w:spacing w:line="520" w:lineRule="exact"/>
        <w:jc w:val="left"/>
        <w:rPr>
          <w:rFonts w:ascii="仿宋" w:eastAsia="仿宋" w:hAnsi="仿宋" w:cs="仿宋"/>
          <w:kern w:val="0"/>
          <w:sz w:val="32"/>
          <w:szCs w:val="32"/>
        </w:rPr>
      </w:pPr>
      <w:r>
        <w:rPr>
          <w:rFonts w:ascii="仿宋" w:eastAsia="仿宋" w:hAnsi="仿宋" w:cs="仿宋" w:hint="eastAsia"/>
          <w:kern w:val="0"/>
          <w:sz w:val="32"/>
          <w:szCs w:val="32"/>
        </w:rPr>
        <w:t>四、报名时间、地点、联系人：</w:t>
      </w:r>
    </w:p>
    <w:p w:rsidR="00D41982" w:rsidRDefault="00D41982">
      <w:pPr>
        <w:widowControl/>
        <w:spacing w:line="520" w:lineRule="exact"/>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、报名时间：</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5</w:t>
      </w:r>
      <w:r>
        <w:rPr>
          <w:rFonts w:ascii="仿宋" w:eastAsia="仿宋" w:hAnsi="仿宋" w:cs="仿宋" w:hint="eastAsia"/>
          <w:kern w:val="0"/>
          <w:sz w:val="32"/>
          <w:szCs w:val="32"/>
        </w:rPr>
        <w:t>月</w:t>
      </w:r>
      <w:r>
        <w:rPr>
          <w:rFonts w:ascii="仿宋" w:eastAsia="仿宋" w:hAnsi="仿宋" w:cs="仿宋"/>
          <w:kern w:val="0"/>
          <w:sz w:val="32"/>
          <w:szCs w:val="32"/>
        </w:rPr>
        <w:t>28</w:t>
      </w:r>
      <w:r>
        <w:rPr>
          <w:rFonts w:ascii="仿宋" w:eastAsia="仿宋" w:hAnsi="仿宋" w:cs="仿宋" w:hint="eastAsia"/>
          <w:kern w:val="0"/>
          <w:sz w:val="32"/>
          <w:szCs w:val="32"/>
        </w:rPr>
        <w:t>日</w:t>
      </w:r>
      <w:r>
        <w:rPr>
          <w:rFonts w:ascii="仿宋" w:eastAsia="仿宋" w:hAnsi="仿宋" w:cs="仿宋"/>
          <w:kern w:val="0"/>
          <w:sz w:val="32"/>
          <w:szCs w:val="32"/>
        </w:rPr>
        <w:t xml:space="preserve"> </w:t>
      </w:r>
      <w:r>
        <w:rPr>
          <w:rFonts w:ascii="仿宋" w:eastAsia="仿宋" w:hAnsi="仿宋" w:cs="仿宋" w:hint="eastAsia"/>
          <w:kern w:val="0"/>
          <w:sz w:val="32"/>
          <w:szCs w:val="32"/>
        </w:rPr>
        <w:t>上午</w:t>
      </w:r>
      <w:r>
        <w:rPr>
          <w:rFonts w:ascii="仿宋" w:eastAsia="仿宋" w:hAnsi="仿宋" w:cs="仿宋"/>
          <w:kern w:val="0"/>
          <w:sz w:val="32"/>
          <w:szCs w:val="32"/>
        </w:rPr>
        <w:t>9</w:t>
      </w:r>
      <w:r>
        <w:rPr>
          <w:rFonts w:ascii="仿宋" w:eastAsia="仿宋" w:hAnsi="仿宋" w:cs="仿宋" w:hint="eastAsia"/>
          <w:kern w:val="0"/>
          <w:sz w:val="32"/>
          <w:szCs w:val="32"/>
        </w:rPr>
        <w:t>：</w:t>
      </w:r>
      <w:r>
        <w:rPr>
          <w:rFonts w:ascii="仿宋" w:eastAsia="仿宋" w:hAnsi="仿宋" w:cs="仿宋"/>
          <w:kern w:val="0"/>
          <w:sz w:val="32"/>
          <w:szCs w:val="32"/>
        </w:rPr>
        <w:t>00-11</w:t>
      </w:r>
      <w:r>
        <w:rPr>
          <w:rFonts w:ascii="仿宋" w:eastAsia="仿宋" w:hAnsi="仿宋" w:cs="仿宋" w:hint="eastAsia"/>
          <w:kern w:val="0"/>
          <w:sz w:val="32"/>
          <w:szCs w:val="32"/>
        </w:rPr>
        <w:t>：</w:t>
      </w:r>
      <w:r>
        <w:rPr>
          <w:rFonts w:ascii="仿宋" w:eastAsia="仿宋" w:hAnsi="仿宋" w:cs="仿宋"/>
          <w:kern w:val="0"/>
          <w:sz w:val="32"/>
          <w:szCs w:val="32"/>
        </w:rPr>
        <w:t xml:space="preserve">30, </w:t>
      </w:r>
      <w:r>
        <w:rPr>
          <w:rFonts w:ascii="仿宋" w:eastAsia="仿宋" w:hAnsi="仿宋" w:cs="仿宋" w:hint="eastAsia"/>
          <w:kern w:val="0"/>
          <w:sz w:val="32"/>
          <w:szCs w:val="32"/>
        </w:rPr>
        <w:t>下午</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30-5</w:t>
      </w:r>
      <w:r>
        <w:rPr>
          <w:rFonts w:ascii="仿宋" w:eastAsia="仿宋" w:hAnsi="仿宋" w:cs="仿宋" w:hint="eastAsia"/>
          <w:kern w:val="0"/>
          <w:sz w:val="32"/>
          <w:szCs w:val="32"/>
        </w:rPr>
        <w:t>：</w:t>
      </w:r>
      <w:r>
        <w:rPr>
          <w:rFonts w:ascii="仿宋" w:eastAsia="仿宋" w:hAnsi="仿宋" w:cs="仿宋"/>
          <w:kern w:val="0"/>
          <w:sz w:val="32"/>
          <w:szCs w:val="32"/>
        </w:rPr>
        <w:t>00</w:t>
      </w:r>
      <w:r>
        <w:rPr>
          <w:rFonts w:ascii="仿宋" w:eastAsia="仿宋" w:hAnsi="仿宋" w:cs="仿宋" w:hint="eastAsia"/>
          <w:kern w:val="0"/>
          <w:sz w:val="32"/>
          <w:szCs w:val="32"/>
        </w:rPr>
        <w:t>，逾期不予受理。</w:t>
      </w:r>
    </w:p>
    <w:p w:rsidR="00D41982" w:rsidRDefault="00D41982">
      <w:pPr>
        <w:widowControl/>
        <w:spacing w:line="520" w:lineRule="exact"/>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、报名地点：浙江兴业建设项目管理有限公司（上虞区财富广场</w:t>
      </w:r>
      <w:r>
        <w:rPr>
          <w:rFonts w:ascii="仿宋" w:eastAsia="仿宋" w:hAnsi="仿宋" w:cs="仿宋"/>
          <w:kern w:val="0"/>
          <w:sz w:val="32"/>
          <w:szCs w:val="32"/>
        </w:rPr>
        <w:t>1#</w:t>
      </w:r>
      <w:r>
        <w:rPr>
          <w:rFonts w:ascii="仿宋" w:eastAsia="仿宋" w:hAnsi="仿宋" w:cs="仿宋" w:hint="eastAsia"/>
          <w:kern w:val="0"/>
          <w:sz w:val="32"/>
          <w:szCs w:val="32"/>
        </w:rPr>
        <w:t>楼</w:t>
      </w:r>
      <w:r>
        <w:rPr>
          <w:rFonts w:ascii="仿宋" w:eastAsia="仿宋" w:hAnsi="仿宋" w:cs="仿宋"/>
          <w:kern w:val="0"/>
          <w:sz w:val="32"/>
          <w:szCs w:val="32"/>
        </w:rPr>
        <w:t>701</w:t>
      </w:r>
      <w:r>
        <w:rPr>
          <w:rFonts w:ascii="仿宋" w:eastAsia="仿宋" w:hAnsi="仿宋" w:cs="仿宋" w:hint="eastAsia"/>
          <w:kern w:val="0"/>
          <w:sz w:val="32"/>
          <w:szCs w:val="32"/>
        </w:rPr>
        <w:t>室）</w:t>
      </w:r>
    </w:p>
    <w:p w:rsidR="00D41982" w:rsidRDefault="00D41982">
      <w:pPr>
        <w:widowControl/>
        <w:spacing w:line="520" w:lineRule="exact"/>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、联系人：袁晓飞</w:t>
      </w:r>
    </w:p>
    <w:p w:rsidR="00D41982" w:rsidRDefault="00D41982">
      <w:pPr>
        <w:widowControl/>
        <w:spacing w:line="520" w:lineRule="exact"/>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、联系电话：</w:t>
      </w:r>
      <w:r>
        <w:rPr>
          <w:rFonts w:ascii="仿宋" w:eastAsia="仿宋" w:hAnsi="仿宋" w:cs="仿宋"/>
          <w:kern w:val="0"/>
          <w:sz w:val="32"/>
          <w:szCs w:val="32"/>
        </w:rPr>
        <w:t>15257538380</w:t>
      </w:r>
      <w:r>
        <w:rPr>
          <w:rFonts w:ascii="仿宋" w:eastAsia="仿宋" w:hAnsi="仿宋" w:cs="仿宋" w:hint="eastAsia"/>
          <w:kern w:val="0"/>
          <w:sz w:val="32"/>
          <w:szCs w:val="32"/>
        </w:rPr>
        <w:t>；</w:t>
      </w:r>
    </w:p>
    <w:p w:rsidR="00D41982" w:rsidRDefault="00D41982">
      <w:pPr>
        <w:widowControl/>
        <w:spacing w:line="520" w:lineRule="exact"/>
        <w:jc w:val="left"/>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、招标文件每套售价</w:t>
      </w:r>
      <w:r>
        <w:rPr>
          <w:rFonts w:ascii="仿宋" w:eastAsia="仿宋" w:hAnsi="仿宋" w:cs="仿宋"/>
          <w:kern w:val="0"/>
          <w:sz w:val="32"/>
          <w:szCs w:val="32"/>
        </w:rPr>
        <w:t>100</w:t>
      </w:r>
      <w:r>
        <w:rPr>
          <w:rFonts w:ascii="仿宋" w:eastAsia="仿宋" w:hAnsi="仿宋" w:cs="仿宋" w:hint="eastAsia"/>
          <w:kern w:val="0"/>
          <w:sz w:val="32"/>
          <w:szCs w:val="32"/>
        </w:rPr>
        <w:t>元；售后不退</w:t>
      </w:r>
      <w:r>
        <w:rPr>
          <w:rFonts w:ascii="仿宋" w:eastAsia="仿宋" w:hAnsi="仿宋" w:cs="仿宋"/>
          <w:kern w:val="0"/>
          <w:sz w:val="32"/>
          <w:szCs w:val="32"/>
        </w:rPr>
        <w:t xml:space="preserve"> </w:t>
      </w:r>
      <w:r>
        <w:rPr>
          <w:rFonts w:ascii="仿宋" w:eastAsia="仿宋" w:hAnsi="仿宋" w:cs="仿宋" w:hint="eastAsia"/>
          <w:kern w:val="0"/>
          <w:sz w:val="32"/>
          <w:szCs w:val="32"/>
        </w:rPr>
        <w:t>，逾期不再出售。</w:t>
      </w:r>
    </w:p>
    <w:p w:rsidR="00D41982" w:rsidRDefault="00D41982" w:rsidP="004E40D9">
      <w:pPr>
        <w:spacing w:line="520" w:lineRule="exact"/>
        <w:ind w:firstLineChars="200" w:firstLine="31680"/>
        <w:jc w:val="right"/>
        <w:rPr>
          <w:rFonts w:ascii="仿宋" w:eastAsia="仿宋" w:hAnsi="仿宋" w:cs="仿宋"/>
          <w:sz w:val="32"/>
          <w:szCs w:val="32"/>
        </w:rPr>
      </w:pPr>
    </w:p>
    <w:p w:rsidR="00D41982" w:rsidRDefault="00D41982" w:rsidP="004E40D9">
      <w:pPr>
        <w:spacing w:line="520" w:lineRule="exact"/>
        <w:ind w:firstLineChars="200" w:firstLine="31680"/>
        <w:jc w:val="right"/>
        <w:rPr>
          <w:rFonts w:ascii="仿宋" w:eastAsia="仿宋" w:hAnsi="仿宋" w:cs="仿宋"/>
          <w:sz w:val="32"/>
          <w:szCs w:val="32"/>
        </w:rPr>
      </w:pPr>
    </w:p>
    <w:p w:rsidR="00D41982" w:rsidRDefault="00D41982" w:rsidP="004E40D9">
      <w:pPr>
        <w:spacing w:line="520" w:lineRule="exact"/>
        <w:ind w:firstLineChars="200" w:firstLine="31680"/>
        <w:jc w:val="right"/>
        <w:rPr>
          <w:rFonts w:ascii="仿宋" w:eastAsia="仿宋" w:hAnsi="仿宋" w:cs="仿宋"/>
          <w:sz w:val="32"/>
          <w:szCs w:val="32"/>
        </w:rPr>
      </w:pPr>
      <w:r>
        <w:rPr>
          <w:rFonts w:ascii="仿宋" w:eastAsia="仿宋" w:hAnsi="仿宋" w:cs="仿宋" w:hint="eastAsia"/>
          <w:sz w:val="32"/>
          <w:szCs w:val="32"/>
        </w:rPr>
        <w:t>绍兴市上虞区农业生产资料有限责任公司</w:t>
      </w:r>
    </w:p>
    <w:p w:rsidR="00D41982" w:rsidRDefault="00D41982" w:rsidP="004E40D9">
      <w:pPr>
        <w:spacing w:line="520" w:lineRule="exact"/>
        <w:ind w:firstLineChars="200" w:firstLine="31680"/>
        <w:jc w:val="right"/>
        <w:rPr>
          <w:rFonts w:ascii="仿宋" w:eastAsia="仿宋" w:hAnsi="仿宋" w:cs="仿宋"/>
          <w:sz w:val="32"/>
          <w:szCs w:val="32"/>
        </w:rPr>
      </w:pPr>
      <w:r>
        <w:rPr>
          <w:rFonts w:ascii="仿宋" w:eastAsia="仿宋" w:hAnsi="仿宋" w:cs="仿宋" w:hint="eastAsia"/>
          <w:sz w:val="32"/>
          <w:szCs w:val="32"/>
        </w:rPr>
        <w:t>浙江兴业建设项目管理有限公司</w:t>
      </w:r>
    </w:p>
    <w:p w:rsidR="00D41982" w:rsidRDefault="00D41982">
      <w:pPr>
        <w:spacing w:line="520" w:lineRule="exact"/>
        <w:jc w:val="center"/>
        <w:rPr>
          <w:rFonts w:ascii="仿宋" w:eastAsia="仿宋" w:hAnsi="仿宋" w:cs="仿宋"/>
          <w:kern w:val="0"/>
          <w:sz w:val="32"/>
          <w:szCs w:val="32"/>
        </w:rPr>
      </w:pPr>
      <w:r>
        <w:rPr>
          <w:rFonts w:ascii="仿宋" w:eastAsia="仿宋" w:hAnsi="仿宋" w:cs="仿宋"/>
          <w:kern w:val="0"/>
          <w:sz w:val="32"/>
          <w:szCs w:val="32"/>
        </w:rPr>
        <w:t xml:space="preserve">                                     2020</w:t>
      </w:r>
      <w:r>
        <w:rPr>
          <w:rFonts w:ascii="仿宋" w:eastAsia="仿宋" w:hAnsi="仿宋" w:cs="仿宋" w:hint="eastAsia"/>
          <w:kern w:val="0"/>
          <w:sz w:val="32"/>
          <w:szCs w:val="32"/>
        </w:rPr>
        <w:t>年</w:t>
      </w:r>
      <w:r>
        <w:rPr>
          <w:rFonts w:ascii="仿宋" w:eastAsia="仿宋" w:hAnsi="仿宋" w:cs="仿宋"/>
          <w:kern w:val="0"/>
          <w:sz w:val="32"/>
          <w:szCs w:val="32"/>
        </w:rPr>
        <w:t>5</w:t>
      </w:r>
      <w:r>
        <w:rPr>
          <w:rFonts w:ascii="仿宋" w:eastAsia="仿宋" w:hAnsi="仿宋" w:cs="仿宋" w:hint="eastAsia"/>
          <w:kern w:val="0"/>
          <w:sz w:val="32"/>
          <w:szCs w:val="32"/>
        </w:rPr>
        <w:t>月</w:t>
      </w:r>
      <w:r>
        <w:rPr>
          <w:rFonts w:ascii="仿宋" w:eastAsia="仿宋" w:hAnsi="仿宋" w:cs="仿宋"/>
          <w:kern w:val="0"/>
          <w:sz w:val="32"/>
          <w:szCs w:val="32"/>
        </w:rPr>
        <w:t>25</w:t>
      </w:r>
      <w:r>
        <w:rPr>
          <w:rFonts w:ascii="仿宋" w:eastAsia="仿宋" w:hAnsi="仿宋" w:cs="仿宋" w:hint="eastAsia"/>
          <w:kern w:val="0"/>
          <w:sz w:val="32"/>
          <w:szCs w:val="32"/>
        </w:rPr>
        <w:t>日</w:t>
      </w:r>
    </w:p>
    <w:p w:rsidR="00D41982" w:rsidRDefault="00D41982">
      <w:pPr>
        <w:spacing w:line="520" w:lineRule="exact"/>
        <w:jc w:val="center"/>
        <w:rPr>
          <w:rFonts w:ascii="仿宋" w:eastAsia="仿宋" w:hAnsi="仿宋" w:cs="仿宋"/>
          <w:kern w:val="0"/>
          <w:sz w:val="32"/>
          <w:szCs w:val="32"/>
        </w:rPr>
      </w:pPr>
    </w:p>
    <w:p w:rsidR="00D41982" w:rsidRDefault="00D41982">
      <w:pPr>
        <w:rPr>
          <w:sz w:val="24"/>
        </w:rPr>
      </w:pPr>
    </w:p>
    <w:sectPr w:rsidR="00D41982" w:rsidSect="00E67158">
      <w:type w:val="continuous"/>
      <w:pgSz w:w="11906" w:h="16838"/>
      <w:pgMar w:top="1304" w:right="1587" w:bottom="1247" w:left="1587"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82" w:rsidRDefault="00D41982">
      <w:r>
        <w:separator/>
      </w:r>
    </w:p>
  </w:endnote>
  <w:endnote w:type="continuationSeparator" w:id="1">
    <w:p w:rsidR="00D41982" w:rsidRDefault="00D41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82" w:rsidRDefault="00D41982">
      <w:r>
        <w:separator/>
      </w:r>
    </w:p>
  </w:footnote>
  <w:footnote w:type="continuationSeparator" w:id="1">
    <w:p w:rsidR="00D41982" w:rsidRDefault="00D41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79F"/>
    <w:rsid w:val="00044FAA"/>
    <w:rsid w:val="001A5C79"/>
    <w:rsid w:val="001A78F9"/>
    <w:rsid w:val="001F6B0B"/>
    <w:rsid w:val="003D36ED"/>
    <w:rsid w:val="003E16ED"/>
    <w:rsid w:val="003F4772"/>
    <w:rsid w:val="00403E97"/>
    <w:rsid w:val="00447E83"/>
    <w:rsid w:val="00451A91"/>
    <w:rsid w:val="00472392"/>
    <w:rsid w:val="00483C6E"/>
    <w:rsid w:val="004B4B6C"/>
    <w:rsid w:val="004E40D9"/>
    <w:rsid w:val="00584E26"/>
    <w:rsid w:val="005913D4"/>
    <w:rsid w:val="005B179F"/>
    <w:rsid w:val="0064324E"/>
    <w:rsid w:val="00651DC3"/>
    <w:rsid w:val="006C6E4E"/>
    <w:rsid w:val="006D4E6F"/>
    <w:rsid w:val="007450F8"/>
    <w:rsid w:val="00965702"/>
    <w:rsid w:val="009657C1"/>
    <w:rsid w:val="00976167"/>
    <w:rsid w:val="00A10428"/>
    <w:rsid w:val="00A87546"/>
    <w:rsid w:val="00AC58B9"/>
    <w:rsid w:val="00B26CF8"/>
    <w:rsid w:val="00BF0BCE"/>
    <w:rsid w:val="00C368BF"/>
    <w:rsid w:val="00C667F5"/>
    <w:rsid w:val="00C84A07"/>
    <w:rsid w:val="00CB7AE6"/>
    <w:rsid w:val="00CD666A"/>
    <w:rsid w:val="00CD6BDA"/>
    <w:rsid w:val="00CF2A08"/>
    <w:rsid w:val="00D41982"/>
    <w:rsid w:val="00D85317"/>
    <w:rsid w:val="00DB77D9"/>
    <w:rsid w:val="00DE67ED"/>
    <w:rsid w:val="00E67158"/>
    <w:rsid w:val="00F13FB6"/>
    <w:rsid w:val="00F27D51"/>
    <w:rsid w:val="388F0127"/>
    <w:rsid w:val="52716ED2"/>
    <w:rsid w:val="7B9779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5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67158"/>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E67158"/>
    <w:rPr>
      <w:rFonts w:cs="Times New Roman"/>
      <w:sz w:val="18"/>
      <w:szCs w:val="18"/>
    </w:rPr>
  </w:style>
  <w:style w:type="paragraph" w:styleId="Header">
    <w:name w:val="header"/>
    <w:basedOn w:val="Normal"/>
    <w:link w:val="HeaderChar"/>
    <w:uiPriority w:val="99"/>
    <w:semiHidden/>
    <w:rsid w:val="00E671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E6715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152</Words>
  <Characters>872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cp:lastModifiedBy>
  <cp:revision>11</cp:revision>
  <cp:lastPrinted>2019-08-09T03:14:00Z</cp:lastPrinted>
  <dcterms:created xsi:type="dcterms:W3CDTF">2019-08-08T01:08:00Z</dcterms:created>
  <dcterms:modified xsi:type="dcterms:W3CDTF">2020-05-25T12:29:00Z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